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60" w:rsidRPr="009804AB" w:rsidRDefault="00702860" w:rsidP="00702860">
      <w:pPr>
        <w:spacing w:after="240" w:line="420" w:lineRule="atLeast"/>
        <w:outlineLvl w:val="2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 xml:space="preserve">Перечень документов, </w:t>
      </w:r>
      <w:r>
        <w:rPr>
          <w:rFonts w:ascii="Georgia" w:eastAsia="Times New Roman" w:hAnsi="Georgia"/>
          <w:color w:val="A6001C"/>
          <w:sz w:val="28"/>
          <w:szCs w:val="28"/>
          <w:lang w:eastAsia="ru-RU"/>
        </w:rPr>
        <w:t xml:space="preserve">предоставляемых заявителем, для получения </w:t>
      </w:r>
      <w:bookmarkStart w:id="0" w:name="_GoBack"/>
      <w:bookmarkEnd w:id="0"/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 xml:space="preserve"> приглашения:</w:t>
      </w:r>
    </w:p>
    <w:p w:rsidR="00702860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Для оформления приглашения получателем государственной услуги предъявляется документ, удостоверяющий личность и представляются следующие документы:</w:t>
      </w:r>
    </w:p>
    <w:p w:rsidR="00702860" w:rsidRDefault="00702860" w:rsidP="00702860">
      <w:pPr>
        <w:spacing w:after="255" w:line="30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1. 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Действительный документ, удостоверяющий личность приглашающей стороны.</w:t>
      </w:r>
    </w:p>
    <w:p w:rsidR="00702860" w:rsidRPr="00D33873" w:rsidRDefault="00702860" w:rsidP="00702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соответствии со статьей 2 Федерального закона от 25 июля 2002 г. № 115-ФЗ «О правовом положении иностранных граждан в Российской Федерации» постоянно проживающий в Российской Федерации иностранный гражданин — лицо, получившее вид на жительство.</w:t>
      </w:r>
    </w:p>
    <w:p w:rsidR="00702860" w:rsidRPr="00D33873" w:rsidRDefault="00702860" w:rsidP="00702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граждан Российской Федерации, проживающих на территории Российской Федерации, – паспорт гражданина Российской Федерации, удостоверяющий личность гражданина Российской Федерации на территории Российской Федерации.</w:t>
      </w:r>
    </w:p>
    <w:p w:rsidR="00702860" w:rsidRPr="00D33873" w:rsidRDefault="00702860" w:rsidP="00702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граждан Российской Федерации, постоянно проживающих за пределами Российской Федерации, - паспорт гражданина Российской Федерации, удостоверяющий личность гражданина Российской Федерации за пределами Российской Федерации.</w:t>
      </w:r>
    </w:p>
    <w:p w:rsidR="00702860" w:rsidRPr="00D33873" w:rsidRDefault="00702860" w:rsidP="00702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иностранных граждан –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</w:r>
    </w:p>
    <w:p w:rsidR="00702860" w:rsidRPr="00D33873" w:rsidRDefault="00702860" w:rsidP="00702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постоянно проживающего в Российской Федерации иностранного гражданина – вид на жительство.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2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. Ходатайство о выдаче приглашения (образцы № 1, № 2).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Ходатайство, подаваемое на бумажном носителе, оформляется и предоставляется в двух экземплярах.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В случае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,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если иностранный гражданин вписан в документ, удостоверяющий личность сопровождающего его иностранного гражданина, сведения о сопровождаемом иностранном гражданине вносятся в ходатайство.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lastRenderedPageBreak/>
        <w:t xml:space="preserve">Бланк ходатайства заполняется на русском языке с помощью средств электронно-вычислительной техники 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либо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от руки разборчиво печатными буквами чернилами черного или синего цвета. При заполнении бланка ходатайства не допускаются исправления, использование сокращений и аббревиатур.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Фамилию и имя (имена) приглашаемого лица необходимо указать на русском языке и в латинской транскрипции согласно написанию в копии документа, удостоверяющего личность приглашаемого иностранного гражданина и признаваемого Российской Федерацией в этом качестве.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По всем пунктам ходатайства должна быть указана полная и достоверная информация.</w:t>
      </w:r>
    </w:p>
    <w:p w:rsidR="00702860" w:rsidRPr="009804AB" w:rsidRDefault="00702860" w:rsidP="00702860">
      <w:pPr>
        <w:spacing w:after="255" w:line="300" w:lineRule="atLeast"/>
        <w:rPr>
          <w:rFonts w:ascii="Georgia" w:eastAsia="Times New Roman" w:hAnsi="Georgia"/>
          <w:color w:val="666666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b/>
          <w:bCs/>
          <w:color w:val="666666"/>
          <w:sz w:val="28"/>
          <w:szCs w:val="28"/>
          <w:lang w:eastAsia="ru-RU"/>
        </w:rPr>
        <w:t>За достоверность представленных документов и полноту сведений, указанных в ходатайстве, заявитель несет ответственность в порядке, предусмотренном законодательством Российской Федерации.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3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. Копия документа, удостоверяющего личность приглашаемого иностранного гражданина и признаваемого Российской Федерацией в этом качестве, срок действия которого, как правило, не должен истекать ранее, чем через 6 месяцев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 даты окончания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срока предполагаемого срока пребывания.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i/>
          <w:iCs/>
          <w:color w:val="000000"/>
          <w:sz w:val="28"/>
          <w:szCs w:val="28"/>
          <w:lang w:eastAsia="ru-RU"/>
        </w:rPr>
        <w:t>В случае, когда совместно с приглашаемым лицом следуют члены семьи, внесенные в его паспорт, — копии соответствующих страниц паспорта.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4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. Гарантийн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ое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письм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о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приглашающей стороны о принятии на себя обязательств по материальному, медицинскому и жилищному обеспечению приглашаемого иностранного гражданина на период его пребывания в Российской Федерации.</w:t>
      </w:r>
    </w:p>
    <w:p w:rsidR="00702860" w:rsidRPr="007372A4" w:rsidRDefault="00702860" w:rsidP="00702860">
      <w:pPr>
        <w:spacing w:before="100" w:beforeAutospacing="1" w:after="100" w:afterAutospacing="1" w:line="240" w:lineRule="auto"/>
        <w:jc w:val="both"/>
        <w:rPr>
          <w:rFonts w:ascii="Georgia" w:eastAsia="Times New Roman" w:hAnsi="Georgia"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 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Правительства Российской Федерации от 24 марта 2003 г. № 167 «О порядке представления гарантий материального, медицинского и жилищного обеспечения иностранных граждан и лиц без гражданства на период их пребывания в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372A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ф</w:t>
      </w:r>
      <w:r w:rsidRPr="007372A4">
        <w:rPr>
          <w:rFonts w:ascii="Georgia" w:eastAsia="Times New Roman" w:hAnsi="Georgia"/>
          <w:i/>
          <w:color w:val="000000"/>
          <w:sz w:val="28"/>
          <w:szCs w:val="28"/>
          <w:lang w:eastAsia="ru-RU"/>
        </w:rPr>
        <w:t>изическое лицо, выступающее в качестве приглашающей стороны, прилагает к гарантийным письмам о материальном, медицинском и жилищном обеспечении иностранного гражданина на период его пребывания в Российской</w:t>
      </w:r>
      <w:proofErr w:type="gramEnd"/>
      <w:r w:rsidRPr="007372A4">
        <w:rPr>
          <w:rFonts w:ascii="Georgia" w:eastAsia="Times New Roman" w:hAnsi="Georgia"/>
          <w:i/>
          <w:color w:val="000000"/>
          <w:sz w:val="28"/>
          <w:szCs w:val="28"/>
          <w:lang w:eastAsia="ru-RU"/>
        </w:rPr>
        <w:t xml:space="preserve"> Федерации сведения о доходах (денежных средствах), позволяющих ему обеспечить выполнение вышеуказанных обязательств.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lastRenderedPageBreak/>
        <w:t>5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.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Приглашающая сторона одновременно с ходатайством при подаче документов  для оформления приглашения вправе представить копии разрешения на привлечение и использование иностранных работников и разрешения на работу либо копию заявления с отметкой, подтверждающей приём от работодателя документов на оформление разрешения на работу для каждого иностранного работника, 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в случае оформления приглашения в целях осуществления трудовой деятельности.</w:t>
      </w:r>
      <w:proofErr w:type="gramEnd"/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Действие данного пункта не распространяется на юридических лиц, филиалы и представительства иностранных юридических лиц, выступающих в качестве приглашающей стороны в отношении иностранных граждан – высококвалифицированных специалистов.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>6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. Квитанция об уплате государственной пошлины за выдачу приглашения, в случаях, предусмотренных законодательством Российской Федерации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(800 рублей)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. Государственная пошлина уплачивается за каждого приглашенного иностранного гражданина.</w:t>
      </w:r>
    </w:p>
    <w:p w:rsidR="00702860" w:rsidRDefault="00702860" w:rsidP="00702860">
      <w:pPr>
        <w:spacing w:after="240" w:line="420" w:lineRule="atLeast"/>
        <w:outlineLvl w:val="2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Перечень документов, необходимых для оформления приглашения иностранным гражданам высококвалифицированным специалистам.</w:t>
      </w:r>
    </w:p>
    <w:p w:rsidR="00702860" w:rsidRDefault="00702860" w:rsidP="00702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со статьей 13.2 Федерального закона от 25 июля 2002 г. N 115-ФЗ «О правовом положении иностранных граждан в Российской Федерации» высококвалифицированный специалист - иностранный гражданин, имеющий опыт работы, навыки или достижения в конкретной области деятельности, если условия привлечения его к трудовой деятельности в Российской Федерации предполагают получение им заработной платы (вознаграждения) в размере двух и более миллионов рублей за</w:t>
      </w:r>
      <w:proofErr w:type="gramEnd"/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период, не превышающий одного года.</w:t>
      </w:r>
    </w:p>
    <w:p w:rsidR="00702860" w:rsidRPr="00D33873" w:rsidRDefault="00702860" w:rsidP="00702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оформления высококвалифицированному специалисту разрешения на работу работодатель, заказчик работ (услуг), привлекающий высококвалифицированного специалиста к трудовой деятельности в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представляет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следующие документы</w:t>
      </w:r>
      <w:r w:rsidRPr="00D338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1. Копия ходатайства  о привлечении высококвалифицированного специалиста с отметкой, подтверждающей приём от работодателя документов на оформление разрешения на работу, сотрудником, ответственным  за  выдачу высококвалифицированному специалисту разрешения на работу.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2. Копию трудового договора или гражданско-правового договора на выполнение работ (оказания услуг).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lastRenderedPageBreak/>
        <w:t xml:space="preserve">3. Письменное обязательство оплатить (возместить) расходы Российской Федерации, связанные с возможным административным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выдворением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за пределы Российской Федерации или депортацией привлекаемого им высококвалифицированного специалиста.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4. Копия документа, удостоверяющего личность приглашаемого иностранного гражданина и признаваемого Российской Федерацией в этом качестве, срок действия которого, не должен истекать ранее, чем через 1.5 года 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 даты начала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предполагаемого срока пребывания.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5. Квитанция об уплате государственной пошлины за выдачу приглашения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(800 рублей)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. </w:t>
      </w:r>
    </w:p>
    <w:p w:rsidR="00702860" w:rsidRPr="009804AB" w:rsidRDefault="00702860" w:rsidP="00702860">
      <w:pPr>
        <w:spacing w:after="240" w:line="420" w:lineRule="atLeast"/>
        <w:outlineLvl w:val="2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Особенности оформления приглашений членам семей высококвалифицированных специалистов.</w:t>
      </w:r>
    </w:p>
    <w:p w:rsidR="00702860" w:rsidRPr="009804AB" w:rsidRDefault="00702860" w:rsidP="00702860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Для оформления приглашений членам семьи высококвалифицированного специалиста, приглашающей стороной помимо документов, необходимых для оформления приглашения,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предоставляются документы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, подтверждающие принадлежность приглашаемого иностранного гражданина к члену семьи высококвалифицированного специалиста.</w:t>
      </w:r>
    </w:p>
    <w:p w:rsidR="00400105" w:rsidRDefault="00702860" w:rsidP="00702860"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Копия документа, удостоверяющего личность приглашаемого иностранного гражданина и признаваемого Российской Федерацией в этом качестве, срок действия которого, не должен истекать ранее, чем через 1.5 года 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с даты начала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предполагаемого срока пребывания</w:t>
      </w:r>
    </w:p>
    <w:sectPr w:rsidR="0040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4E"/>
    <w:rsid w:val="0003414E"/>
    <w:rsid w:val="00400105"/>
    <w:rsid w:val="0070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1058</Words>
  <Characters>6036</Characters>
  <Application>Microsoft Office Word</Application>
  <DocSecurity>0</DocSecurity>
  <Lines>50</Lines>
  <Paragraphs>14</Paragraphs>
  <ScaleCrop>false</ScaleCrop>
  <Company>Microsoft</Company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2016-08-09T10:07:00Z</dcterms:created>
  <dcterms:modified xsi:type="dcterms:W3CDTF">2016-08-09T10:08:00Z</dcterms:modified>
</cp:coreProperties>
</file>